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60176" w14:textId="77777777" w:rsidR="007254F4" w:rsidRDefault="00297C4B">
      <w:pPr>
        <w:pStyle w:val="Titre"/>
        <w:jc w:val="center"/>
      </w:pPr>
      <w:r>
        <w:t>Conditions Générales de Vente B2C</w:t>
      </w:r>
    </w:p>
    <w:p w14:paraId="7582F810" w14:textId="578E2A51" w:rsidR="007254F4" w:rsidRDefault="00297C4B">
      <w:pPr>
        <w:jc w:val="center"/>
      </w:pPr>
      <w:r>
        <w:rPr>
          <w:b/>
          <w:sz w:val="21"/>
        </w:rPr>
        <w:t xml:space="preserve">Biscuits et gaufres sans gluten et sans lactose </w:t>
      </w:r>
      <w:r w:rsidR="004C6578">
        <w:rPr>
          <w:b/>
          <w:sz w:val="21"/>
        </w:rPr>
        <w:t>-</w:t>
      </w:r>
      <w:r>
        <w:rPr>
          <w:b/>
          <w:sz w:val="21"/>
        </w:rPr>
        <w:t xml:space="preserve"> ventes aux </w:t>
      </w:r>
      <w:proofErr w:type="spellStart"/>
      <w:r>
        <w:rPr>
          <w:b/>
          <w:sz w:val="21"/>
        </w:rPr>
        <w:t>consommateurs</w:t>
      </w:r>
      <w:proofErr w:type="spellEnd"/>
    </w:p>
    <w:tbl>
      <w:tblPr>
        <w:tblW w:w="0" w:type="auto"/>
        <w:tblLook w:val="04A0" w:firstRow="1" w:lastRow="0" w:firstColumn="1" w:lastColumn="0" w:noHBand="0" w:noVBand="1"/>
      </w:tblPr>
      <w:tblGrid>
        <w:gridCol w:w="10200"/>
      </w:tblGrid>
      <w:tr w:rsidR="007254F4" w14:paraId="319FE047" w14:textId="77777777">
        <w:tc>
          <w:tcPr>
            <w:tcW w:w="10200" w:type="dxa"/>
            <w:shd w:val="clear" w:color="auto" w:fill="FFF2CC"/>
            <w:vAlign w:val="center"/>
          </w:tcPr>
          <w:p w14:paraId="3C7362BE" w14:textId="77777777" w:rsidR="007254F4" w:rsidRDefault="00297C4B">
            <w:r>
              <w:rPr>
                <w:b/>
                <w:sz w:val="17"/>
              </w:rPr>
              <w:t xml:space="preserve">À FINALISER AVANT PUBLICATION (hors CGV) : </w:t>
            </w:r>
            <w:r>
              <w:rPr>
                <w:sz w:val="17"/>
              </w:rPr>
              <w:t>confirmer l’identité juridique exacte du vendeur, l’adresse à utiliser pour les retours et l’URL du futur e-shop. Une politique de confidentialité/cookies distincte devra également être prévue pour le site.</w:t>
            </w:r>
          </w:p>
        </w:tc>
      </w:tr>
    </w:tbl>
    <w:p w14:paraId="5D6BC1AF" w14:textId="77777777" w:rsidR="007254F4" w:rsidRDefault="007254F4"/>
    <w:p w14:paraId="09F231C4" w14:textId="77777777" w:rsidR="007254F4" w:rsidRDefault="00297C4B">
      <w:pPr>
        <w:pStyle w:val="Titre1"/>
      </w:pPr>
      <w:r>
        <w:t>IDENTIFICATION DU VENDEUR</w:t>
      </w:r>
    </w:p>
    <w:tbl>
      <w:tblPr>
        <w:tblW w:w="0" w:type="auto"/>
        <w:tblLook w:val="04A0" w:firstRow="1" w:lastRow="0" w:firstColumn="1" w:lastColumn="0" w:noHBand="0" w:noVBand="1"/>
      </w:tblPr>
      <w:tblGrid>
        <w:gridCol w:w="5100"/>
        <w:gridCol w:w="5100"/>
      </w:tblGrid>
      <w:tr w:rsidR="007254F4" w14:paraId="5876A152" w14:textId="77777777">
        <w:tc>
          <w:tcPr>
            <w:tcW w:w="5100" w:type="dxa"/>
            <w:vAlign w:val="center"/>
          </w:tcPr>
          <w:p w14:paraId="2B6BE1DA" w14:textId="77777777" w:rsidR="007254F4" w:rsidRDefault="00297C4B">
            <w:pPr>
              <w:spacing w:after="0"/>
            </w:pPr>
            <w:r>
              <w:rPr>
                <w:b/>
                <w:sz w:val="17"/>
              </w:rPr>
              <w:t>Nom commercial</w:t>
            </w:r>
          </w:p>
        </w:tc>
        <w:tc>
          <w:tcPr>
            <w:tcW w:w="5100" w:type="dxa"/>
            <w:vAlign w:val="center"/>
          </w:tcPr>
          <w:p w14:paraId="64C44421" w14:textId="77777777" w:rsidR="007254F4" w:rsidRDefault="00297C4B">
            <w:pPr>
              <w:spacing w:after="0"/>
            </w:pPr>
            <w:r>
              <w:rPr>
                <w:sz w:val="17"/>
              </w:rPr>
              <w:t>Atelier D’Alessandro</w:t>
            </w:r>
          </w:p>
        </w:tc>
      </w:tr>
      <w:tr w:rsidR="007254F4" w14:paraId="32576561" w14:textId="77777777">
        <w:tc>
          <w:tcPr>
            <w:tcW w:w="5100" w:type="dxa"/>
            <w:vAlign w:val="center"/>
          </w:tcPr>
          <w:p w14:paraId="5A179FE1" w14:textId="77777777" w:rsidR="007254F4" w:rsidRDefault="00297C4B">
            <w:pPr>
              <w:spacing w:after="0"/>
            </w:pPr>
            <w:r>
              <w:rPr>
                <w:b/>
                <w:sz w:val="17"/>
              </w:rPr>
              <w:t>Vendeur</w:t>
            </w:r>
          </w:p>
        </w:tc>
        <w:tc>
          <w:tcPr>
            <w:tcW w:w="5100" w:type="dxa"/>
            <w:vAlign w:val="center"/>
          </w:tcPr>
          <w:p w14:paraId="575D5374" w14:textId="77777777" w:rsidR="007254F4" w:rsidRDefault="00297C4B">
            <w:pPr>
              <w:spacing w:after="0"/>
            </w:pPr>
            <w:r>
              <w:rPr>
                <w:sz w:val="17"/>
              </w:rPr>
              <w:t>[identité juridique / forme juridique à confirmer]</w:t>
            </w:r>
          </w:p>
        </w:tc>
      </w:tr>
      <w:tr w:rsidR="007254F4" w14:paraId="59A148FD" w14:textId="77777777">
        <w:tc>
          <w:tcPr>
            <w:tcW w:w="5100" w:type="dxa"/>
            <w:vAlign w:val="center"/>
          </w:tcPr>
          <w:p w14:paraId="5DD904B7" w14:textId="77777777" w:rsidR="007254F4" w:rsidRDefault="00297C4B">
            <w:pPr>
              <w:spacing w:after="0"/>
            </w:pPr>
            <w:r>
              <w:rPr>
                <w:b/>
                <w:sz w:val="17"/>
              </w:rPr>
              <w:t>Adresse</w:t>
            </w:r>
          </w:p>
        </w:tc>
        <w:tc>
          <w:tcPr>
            <w:tcW w:w="5100" w:type="dxa"/>
            <w:vAlign w:val="center"/>
          </w:tcPr>
          <w:p w14:paraId="6996CF72" w14:textId="77777777" w:rsidR="007254F4" w:rsidRDefault="00297C4B">
            <w:pPr>
              <w:spacing w:after="0"/>
            </w:pPr>
            <w:r>
              <w:rPr>
                <w:sz w:val="17"/>
              </w:rPr>
              <w:t>Rue de Steppes 24, 4000 Liège</w:t>
            </w:r>
          </w:p>
        </w:tc>
      </w:tr>
      <w:tr w:rsidR="007254F4" w14:paraId="69C6A7B3" w14:textId="77777777">
        <w:tc>
          <w:tcPr>
            <w:tcW w:w="5100" w:type="dxa"/>
            <w:vAlign w:val="center"/>
          </w:tcPr>
          <w:p w14:paraId="1B7A066D" w14:textId="77777777" w:rsidR="007254F4" w:rsidRDefault="00297C4B">
            <w:pPr>
              <w:spacing w:after="0"/>
            </w:pPr>
            <w:r>
              <w:rPr>
                <w:b/>
                <w:sz w:val="17"/>
              </w:rPr>
              <w:t>N° d’entreprise / TVA</w:t>
            </w:r>
          </w:p>
        </w:tc>
        <w:tc>
          <w:tcPr>
            <w:tcW w:w="5100" w:type="dxa"/>
            <w:vAlign w:val="center"/>
          </w:tcPr>
          <w:p w14:paraId="33554862" w14:textId="77777777" w:rsidR="007254F4" w:rsidRDefault="00297C4B">
            <w:pPr>
              <w:spacing w:after="0"/>
            </w:pPr>
            <w:r>
              <w:rPr>
                <w:sz w:val="17"/>
              </w:rPr>
              <w:t>BE0550 619 708</w:t>
            </w:r>
          </w:p>
        </w:tc>
      </w:tr>
      <w:tr w:rsidR="007254F4" w14:paraId="01114074" w14:textId="77777777">
        <w:tc>
          <w:tcPr>
            <w:tcW w:w="5100" w:type="dxa"/>
            <w:vAlign w:val="center"/>
          </w:tcPr>
          <w:p w14:paraId="051C5E8A" w14:textId="77777777" w:rsidR="007254F4" w:rsidRDefault="00297C4B">
            <w:pPr>
              <w:spacing w:after="0"/>
            </w:pPr>
            <w:r>
              <w:rPr>
                <w:b/>
                <w:sz w:val="17"/>
              </w:rPr>
              <w:t>Enregistrement AFSCA</w:t>
            </w:r>
          </w:p>
        </w:tc>
        <w:tc>
          <w:tcPr>
            <w:tcW w:w="5100" w:type="dxa"/>
            <w:vAlign w:val="center"/>
          </w:tcPr>
          <w:p w14:paraId="2C6385D0" w14:textId="77777777" w:rsidR="007254F4" w:rsidRDefault="00297C4B">
            <w:pPr>
              <w:spacing w:after="0"/>
            </w:pPr>
            <w:r>
              <w:rPr>
                <w:sz w:val="17"/>
              </w:rPr>
              <w:t>2.388.137.129</w:t>
            </w:r>
          </w:p>
        </w:tc>
      </w:tr>
      <w:tr w:rsidR="007254F4" w14:paraId="2B91A3B4" w14:textId="77777777">
        <w:tc>
          <w:tcPr>
            <w:tcW w:w="5100" w:type="dxa"/>
            <w:vAlign w:val="center"/>
          </w:tcPr>
          <w:p w14:paraId="0DE244FC" w14:textId="77777777" w:rsidR="007254F4" w:rsidRDefault="00297C4B">
            <w:pPr>
              <w:spacing w:after="0"/>
            </w:pPr>
            <w:r>
              <w:rPr>
                <w:b/>
                <w:sz w:val="17"/>
              </w:rPr>
              <w:t>E-mail</w:t>
            </w:r>
          </w:p>
        </w:tc>
        <w:tc>
          <w:tcPr>
            <w:tcW w:w="5100" w:type="dxa"/>
            <w:vAlign w:val="center"/>
          </w:tcPr>
          <w:p w14:paraId="3C7D3CC8" w14:textId="77777777" w:rsidR="007254F4" w:rsidRDefault="00297C4B">
            <w:pPr>
              <w:spacing w:after="0"/>
            </w:pPr>
            <w:r>
              <w:rPr>
                <w:sz w:val="17"/>
              </w:rPr>
              <w:t>contact@atelierdalessandro.be</w:t>
            </w:r>
          </w:p>
        </w:tc>
      </w:tr>
      <w:tr w:rsidR="007254F4" w14:paraId="66E0871E" w14:textId="77777777">
        <w:tc>
          <w:tcPr>
            <w:tcW w:w="5100" w:type="dxa"/>
            <w:vAlign w:val="center"/>
          </w:tcPr>
          <w:p w14:paraId="0D4206DC" w14:textId="77777777" w:rsidR="007254F4" w:rsidRDefault="00297C4B">
            <w:pPr>
              <w:spacing w:after="0"/>
            </w:pPr>
            <w:r>
              <w:rPr>
                <w:b/>
                <w:sz w:val="17"/>
              </w:rPr>
              <w:t>Site internet</w:t>
            </w:r>
          </w:p>
        </w:tc>
        <w:tc>
          <w:tcPr>
            <w:tcW w:w="5100" w:type="dxa"/>
            <w:vAlign w:val="center"/>
          </w:tcPr>
          <w:p w14:paraId="390DF0ED" w14:textId="77777777" w:rsidR="007254F4" w:rsidRDefault="00297C4B">
            <w:pPr>
              <w:spacing w:after="0"/>
            </w:pPr>
            <w:r>
              <w:rPr>
                <w:sz w:val="17"/>
              </w:rPr>
              <w:t>[à compléter]</w:t>
            </w:r>
          </w:p>
        </w:tc>
      </w:tr>
    </w:tbl>
    <w:p w14:paraId="4EAC6DA1" w14:textId="77777777" w:rsidR="007254F4" w:rsidRDefault="00297C4B">
      <w:pPr>
        <w:pStyle w:val="Titre1"/>
      </w:pPr>
      <w:r>
        <w:t>Article 1 — Objet et champ d’application</w:t>
      </w:r>
    </w:p>
    <w:p w14:paraId="47F68A43" w14:textId="77777777" w:rsidR="007254F4" w:rsidRDefault="00297C4B">
      <w:r>
        <w:t>Les présentes conditions générales de vente (« CGV ») régissent les ventes de produits Atelier D’Alessandro conclues avec des consommateurs, c’est-à-dire des personnes physiques agissant à des fins étrangères à leur activité professionnelle.</w:t>
      </w:r>
    </w:p>
    <w:p w14:paraId="5822FED6" w14:textId="77777777" w:rsidR="007254F4" w:rsidRDefault="00297C4B">
      <w:r>
        <w:t>Elles s’appliquent aux ventes directes ainsi qu’aux ventes réalisées à distance, notamment via le futur site internet du Vendeur. Les dispositions propres aux contrats à distance ne s’appliquent que lorsqu’une vente relève effectivement de ce régime.</w:t>
      </w:r>
    </w:p>
    <w:p w14:paraId="5197310E" w14:textId="77777777" w:rsidR="007254F4" w:rsidRDefault="00297C4B">
      <w:r>
        <w:t>Pour une commande en ligne, le Client reconnaît avoir pu consulter les présentes CGV avant de passer commande et les accepter au moyen du dispositif prévu sur le Site. Les ventes à des professionnels relèvent de conditions B2B distinctes.</w:t>
      </w:r>
    </w:p>
    <w:p w14:paraId="3041D3B5" w14:textId="77777777" w:rsidR="007254F4" w:rsidRDefault="00297C4B">
      <w:pPr>
        <w:pStyle w:val="Titre1"/>
      </w:pPr>
      <w:r>
        <w:t>Article 2 — Produits et informations alimentaires</w:t>
      </w:r>
    </w:p>
    <w:p w14:paraId="686396A0" w14:textId="77777777" w:rsidR="007254F4" w:rsidRDefault="00297C4B">
      <w:r>
        <w:t>Les Produits proposés sont notamment des biscuits et des gaufres commercialisés comme sans gluten et sans lactose.</w:t>
      </w:r>
    </w:p>
    <w:p w14:paraId="4F966A17" w14:textId="77777777" w:rsidR="007254F4" w:rsidRDefault="00297C4B">
      <w:r>
        <w:t>Les caractéristiques essentielles du Produit, son prix, sa quantité ou son poids, ainsi que les informations alimentaires requises pour la vente concernée — notamment les ingrédients, allergènes et conditions de conservation — sont communiquées au Client sur le Site et/ou sur l’étiquetage du Produit.</w:t>
      </w:r>
    </w:p>
    <w:p w14:paraId="5870D8C2" w14:textId="77777777" w:rsidR="007254F4" w:rsidRDefault="00297C4B">
      <w:r>
        <w:t>Le Client est invité à consulter ces informations avant consommation, notamment en cas d’allergie ou d’intolérance, et à respecter les conditions de conservation indiquées. Les photographies sont illustratives et peuvent présenter de légères différences sans affecter les caractéristiques essentielles du Produit.</w:t>
      </w:r>
    </w:p>
    <w:p w14:paraId="7C387399" w14:textId="77777777" w:rsidR="007254F4" w:rsidRDefault="00297C4B">
      <w:pPr>
        <w:pStyle w:val="Titre1"/>
      </w:pPr>
      <w:r>
        <w:t>Article 3 — Prix, commande et paiement</w:t>
      </w:r>
    </w:p>
    <w:p w14:paraId="1CB7AEB8" w14:textId="77777777" w:rsidR="007254F4" w:rsidRDefault="00297C4B">
      <w:r>
        <w:t>Les prix sont indiqués en euros, toutes taxes comprises. Pour les commandes nécessitant une livraison, les frais de livraison éventuels sont indiqués séparément avant la validation de la commande.</w:t>
      </w:r>
    </w:p>
    <w:p w14:paraId="4DB67F51" w14:textId="77777777" w:rsidR="007254F4" w:rsidRDefault="00297C4B">
      <w:r>
        <w:t>Pour une vente en ligne, le Client vérifie le contenu de son panier et le prix total avant de valider sa commande. La validation de la commande par une fonction indiquant clairement l’obligation de paiement engage le Client. Une confirmation est ensuite adressée par e-mail sur un support durable.</w:t>
      </w:r>
    </w:p>
    <w:p w14:paraId="6D3F2249" w14:textId="77777777" w:rsidR="007254F4" w:rsidRDefault="00297C4B">
      <w:r>
        <w:t>Le paiement s’effectue selon les moyens proposés au moment de la vente. En cas d’indisponibilité d’un Produit après commande, le Vendeur en informe le Client et rembourse sans retard indu les sommes déjà versées pour le Produit indisponible.</w:t>
      </w:r>
    </w:p>
    <w:p w14:paraId="2A133EE3" w14:textId="77777777" w:rsidR="007254F4" w:rsidRDefault="00297C4B">
      <w:pPr>
        <w:pStyle w:val="Titre1"/>
      </w:pPr>
      <w:r>
        <w:t>Article 4 — Livraison des commandes à distance</w:t>
      </w:r>
    </w:p>
    <w:p w14:paraId="3F604163" w14:textId="77777777" w:rsidR="007254F4" w:rsidRDefault="00297C4B">
      <w:r>
        <w:t>Les zones de livraison, éventuelles restrictions et modalités de livraison sont indiquées avant la commande.</w:t>
      </w:r>
    </w:p>
    <w:p w14:paraId="6AB95245" w14:textId="77777777" w:rsidR="007254F4" w:rsidRDefault="00297C4B">
      <w:r>
        <w:t>Le délai ou la date de livraison est communiqué au Client lors de la commande. À défaut de délai convenu, la livraison intervient au plus tard dans les trente jours suivant la conclusion du contrat, conformément aux dispositions légales applicables.</w:t>
      </w:r>
    </w:p>
    <w:p w14:paraId="62962311" w14:textId="77777777" w:rsidR="007254F4" w:rsidRDefault="00297C4B">
      <w:r>
        <w:t>Le risque de perte ou d’endommagement n’est transféré au Client qu’au moment où celui-ci, ou un tiers qu’il a désigné autre que le transporteur, prend physiquement possession des Produits.</w:t>
      </w:r>
    </w:p>
    <w:p w14:paraId="34CC22A3" w14:textId="77777777" w:rsidR="007254F4" w:rsidRDefault="00297C4B">
      <w:r>
        <w:t>Le Client est invité à signaler rapidement toute anomalie constatée à la réception, idéalement accompagnée de photographies, sans que cette invitation ne limite ses droits légaux.</w:t>
      </w:r>
    </w:p>
    <w:p w14:paraId="16598A6E" w14:textId="77777777" w:rsidR="007254F4" w:rsidRDefault="00297C4B">
      <w:pPr>
        <w:pStyle w:val="Titre1"/>
      </w:pPr>
      <w:r>
        <w:lastRenderedPageBreak/>
        <w:t>Article 5 — Droit de rétractation pour les ventes concernées</w:t>
      </w:r>
    </w:p>
    <w:p w14:paraId="04204ED1" w14:textId="77777777" w:rsidR="007254F4" w:rsidRDefault="00297C4B">
      <w:r>
        <w:t>Lorsqu’un droit légal de rétractation s’applique, notamment pour une vente à distance, le Client dispose de quatorze jours calendrier à compter de la réception du Produit pour notifier au Vendeur sa décision de se rétracter, sans devoir la motiver.</w:t>
      </w:r>
    </w:p>
    <w:p w14:paraId="667C6BE2" w14:textId="77777777" w:rsidR="007254F4" w:rsidRDefault="00297C4B">
      <w:r>
        <w:t>La rétractation peut être exercée par e-mail à contact@atelierdalessandro.be ou au moyen du formulaire figurant en annexe. Après notification, le Client dispose de quatorze jours pour renvoyer le Produit. Les frais directs de retour sont à sa charge.</w:t>
      </w:r>
    </w:p>
    <w:p w14:paraId="4E43B3A3" w14:textId="77777777" w:rsidR="007254F4" w:rsidRDefault="00297C4B">
      <w:r>
        <w:t>Le Vendeur rembourse les sommes dues, y compris les frais de livraison standard initiaux, dans le délai légal et par le même moyen de paiement, sauf accord contraire. Le remboursement peut être différé jusqu’à récupération des Produits ou jusqu’à ce que le Client fournisse une preuve de leur expédition.</w:t>
      </w:r>
    </w:p>
    <w:p w14:paraId="164F5BB2" w14:textId="77777777" w:rsidR="007254F4" w:rsidRDefault="00297C4B">
      <w:r>
        <w:t>Le droit de rétractation ne s’applique pas dans les cas prévus par la loi, notamment aux biens susceptibles de se détériorer ou de se périmer rapidement et, lorsque les conditions légales sont réunies, aux biens scellés ne pouvant être renvoyés pour des raisons de protection de la santé ou d’hygiène lorsqu’ils ont été descellés après la livraison.</w:t>
      </w:r>
    </w:p>
    <w:p w14:paraId="7D7D6938" w14:textId="77777777" w:rsidR="007254F4" w:rsidRDefault="00297C4B">
      <w:r>
        <w:t>Pour les achats réalisés directement sur un point de vente physique ou dans une situation ne donnant pas légalement droit à rétractation, aucun retour pour simple changement d’avis n’est dû, sans préjudice des droits du Client en cas de non-conformité.</w:t>
      </w:r>
    </w:p>
    <w:p w14:paraId="4F3A73F7" w14:textId="77777777" w:rsidR="007254F4" w:rsidRDefault="00297C4B">
      <w:pPr>
        <w:pStyle w:val="Titre1"/>
      </w:pPr>
      <w:r>
        <w:t>Article 6 — Garantie légale de conformité et réclamations</w:t>
      </w:r>
    </w:p>
    <w:p w14:paraId="107FB6DB" w14:textId="77777777" w:rsidR="007254F4" w:rsidRDefault="00297C4B">
      <w:r>
        <w:t>Le Client bénéficie de la garantie légale de conformité applicable aux biens vendus par un professionnel à un consommateur. Pour un bien neuf, le délai légal est de deux ans à compter de la délivrance.</w:t>
      </w:r>
    </w:p>
    <w:p w14:paraId="0E96A729" w14:textId="77777777" w:rsidR="007254F4" w:rsidRDefault="00297C4B">
      <w:r>
        <w:t>Cette garantie couvre les défauts de conformité existant lors de la délivrance dans les conditions prévues par la loi. Pour des denrées alimentaires, la nature du Produit, sa durée de conservation et le respect des conditions de stockage doivent naturellement être pris en compte ; une altération résultant d’une mauvaise conservation après livraison ne constitue pas un défaut imputable au Vendeur.</w:t>
      </w:r>
    </w:p>
    <w:p w14:paraId="44977AD4" w14:textId="77777777" w:rsidR="007254F4" w:rsidRDefault="00297C4B">
      <w:r>
        <w:t>En cas de problème, le Client contacte le Vendeur à contact@atelierdalessandro.be en décrivant la non-conformité et, si utile, en joignant des photographies et la preuve d’achat. Les remèdes prévus par la garantie légale s’appliquent selon les conditions légales.</w:t>
      </w:r>
    </w:p>
    <w:p w14:paraId="024FF3EE" w14:textId="77777777" w:rsidR="007254F4" w:rsidRDefault="00297C4B">
      <w:pPr>
        <w:pStyle w:val="Titre1"/>
      </w:pPr>
      <w:r>
        <w:t>Article 7 — Responsabilité</w:t>
      </w:r>
    </w:p>
    <w:p w14:paraId="504DADED" w14:textId="77777777" w:rsidR="007254F4" w:rsidRDefault="00297C4B">
      <w:r>
        <w:t>Aucune disposition des présentes CGV ne limite les droits impératifs du consommateur ni la responsabilité qui ne peut légalement être exclue.</w:t>
      </w:r>
    </w:p>
    <w:p w14:paraId="4F164D58" w14:textId="77777777" w:rsidR="007254F4" w:rsidRDefault="00297C4B">
      <w:r>
        <w:t>Le Vendeur ne répond toutefois pas d’une détérioration résultant du non-respect par le Client des conditions de conservation, d’une utilisation anormale du Produit ou d’un événement de force majeure au sens du droit applicable.</w:t>
      </w:r>
    </w:p>
    <w:p w14:paraId="25A1F732" w14:textId="77777777" w:rsidR="007254F4" w:rsidRDefault="00297C4B">
      <w:pPr>
        <w:pStyle w:val="Titre1"/>
      </w:pPr>
      <w:r>
        <w:t>Article 8 — Réclamations et médiation</w:t>
      </w:r>
    </w:p>
    <w:p w14:paraId="519504EA" w14:textId="77777777" w:rsidR="007254F4" w:rsidRDefault="00297C4B">
      <w:r>
        <w:t>Toute réclamation peut être adressée en priorité à contact@atelierdalessandro.be afin de rechercher une solution amiable.</w:t>
      </w:r>
    </w:p>
    <w:p w14:paraId="5CEA7759" w14:textId="77777777" w:rsidR="007254F4" w:rsidRDefault="00297C4B">
      <w:r>
        <w:t>Si le litige persiste après une démarche écrite auprès du Vendeur, le Client peut s’adresser au Service de Médiation pour le Consommateur, Boulevard du Roi Albert II 8 boîte 1, 1000 Bruxelles — contact@mediationconsommateur.be — www.mediationconsommateur.be.</w:t>
      </w:r>
    </w:p>
    <w:p w14:paraId="29F17237" w14:textId="77777777" w:rsidR="007254F4" w:rsidRDefault="00297C4B">
      <w:pPr>
        <w:pStyle w:val="Titre1"/>
      </w:pPr>
      <w:r>
        <w:t>Article 9 — Protection des données, confidentialité et cookies</w:t>
      </w:r>
    </w:p>
    <w:p w14:paraId="2EB77C80" w14:textId="77777777" w:rsidR="007254F4" w:rsidRDefault="00297C4B">
      <w:r>
        <w:t>Les données à caractère personnel communiquées par le Client, notamment ses données d’identification, de contact, de livraison, de facturation et les informations relatives à ses commandes, sont traitées par le Vendeur uniquement dans la mesure nécessaire à la gestion des commandes, des paiements, de la relation client, au respect de ses obligations légales et comptables et, lorsque la réglementation le permet, à ses communications commerciales.</w:t>
      </w:r>
    </w:p>
    <w:p w14:paraId="50301024" w14:textId="77777777" w:rsidR="007254F4" w:rsidRDefault="00297C4B">
      <w:r>
        <w:t>Le Vendeur prend les mesures raisonnables destinées à préserver la confidentialité et la sécurité des données et ne les communique qu’aux personnes ou prestataires auxquels leur accès est nécessaire à ces finalités, notamment les prestataires de paiement, de livraison, d’hébergement ou de services techniques. Les données sont conservées pendant la durée nécessaire aux finalités poursuivies et aux obligations légales applicables.</w:t>
      </w:r>
    </w:p>
    <w:p w14:paraId="5EE82685" w14:textId="77777777" w:rsidR="007254F4" w:rsidRDefault="00297C4B">
      <w:r>
        <w:t>Dans les conditions prévues par le RGPD, le Client peut notamment demander l’accès à ses données, leur rectification ou leur effacement, la limitation de leur traitement, s’opposer à certains traitements, exercer son droit à la portabilité lorsqu’il est applicable et retirer à tout moment un consentement précédemment donné, sans affecter la licéité du traitement antérieur. Ces droits peuvent être exercés à l’adresse contact@atelierdalessandro.be. Le Client peut également introduire une réclamation auprès de</w:t>
      </w:r>
      <w:r>
        <w:t xml:space="preserve"> l’Autorité de protection des données.</w:t>
      </w:r>
    </w:p>
    <w:p w14:paraId="0B1A964F" w14:textId="77777777" w:rsidR="007254F4" w:rsidRDefault="00297C4B">
      <w:r>
        <w:t xml:space="preserve">Le Site peut utiliser des cookies et autres traceurs. Les cookies strictement nécessaires à son fonctionnement peuvent être déposés sans consentement lorsqu’ils répondent aux conditions légales. Les cookies non strictement nécessaires, notamment certains cookies de mesure d’audience, de personnalisation ou publicitaires, ne sont déposés qu’après </w:t>
      </w:r>
      <w:r>
        <w:lastRenderedPageBreak/>
        <w:t>obtention du consentement du Client lorsque celui-ci est requis. Le Client doit pouvoir refuser ces cookies et modifier ou retirer son consentement à tout moment.</w:t>
      </w:r>
    </w:p>
    <w:p w14:paraId="16050DF3" w14:textId="77777777" w:rsidR="007254F4" w:rsidRDefault="00297C4B">
      <w:r>
        <w:t>Une politique de confidentialité et une politique relative aux cookies accessibles sur le Site préciseront, avant la mise en ligne de l’e-shop, les traitements effectivement réalisés, leurs bases juridiques, les destinataires, durées de conservation, catégories de cookies utilisées et modalités d’exercice des droits.</w:t>
      </w:r>
    </w:p>
    <w:p w14:paraId="5AF4CE0F" w14:textId="77777777" w:rsidR="007254F4" w:rsidRDefault="00297C4B">
      <w:pPr>
        <w:pStyle w:val="Titre1"/>
      </w:pPr>
      <w:r>
        <w:t>Article 10 — Droit applicable et litiges</w:t>
      </w:r>
    </w:p>
    <w:p w14:paraId="7C920AC9" w14:textId="77777777" w:rsidR="007254F4" w:rsidRDefault="00297C4B">
      <w:r>
        <w:t>Les présentes CGV sont soumises au droit belge, sans priver le Client des protections impératives dont il bénéficie en vertu de la réglementation applicable.</w:t>
      </w:r>
    </w:p>
    <w:p w14:paraId="09B4AC19" w14:textId="77777777" w:rsidR="007254F4" w:rsidRDefault="00297C4B">
      <w:r>
        <w:t>À défaut de règlement amiable, tout litige relève des juridictions compétentes selon les règles légales applicables en matière de protection du consommateur.</w:t>
      </w:r>
    </w:p>
    <w:p w14:paraId="733ADDEC" w14:textId="77777777" w:rsidR="007254F4" w:rsidRDefault="00297C4B">
      <w:pPr>
        <w:pStyle w:val="Titre1"/>
      </w:pPr>
      <w:r>
        <w:t>ANNEXE — Formulaire type de rétractation</w:t>
      </w:r>
    </w:p>
    <w:p w14:paraId="34609255" w14:textId="77777777" w:rsidR="007254F4" w:rsidRDefault="00297C4B">
      <w:pPr>
        <w:pStyle w:val="Small"/>
      </w:pPr>
      <w:r>
        <w:rPr>
          <w:i/>
        </w:rPr>
        <w:t>À compléter et renvoyer uniquement si vous souhaitez vous rétracter d’un contrat pour lequel le droit légal de rétractation s’applique.</w:t>
      </w:r>
    </w:p>
    <w:p w14:paraId="77DA9A6C" w14:textId="77777777" w:rsidR="007254F4" w:rsidRDefault="00297C4B">
      <w:pPr>
        <w:pStyle w:val="Small"/>
      </w:pPr>
      <w:r>
        <w:t>À l’attention de : Atelier D’Alessandro, Rue de Steppes 24, 4000 Liège — contact@atelierdalessandro.be</w:t>
      </w:r>
    </w:p>
    <w:p w14:paraId="18630F62" w14:textId="77777777" w:rsidR="007254F4" w:rsidRDefault="00297C4B">
      <w:pPr>
        <w:pStyle w:val="Small"/>
      </w:pPr>
      <w:r>
        <w:t>Je vous notifie par la présente ma rétractation du contrat portant sur la vente du/des bien(s) suivant(s) :</w:t>
      </w:r>
    </w:p>
    <w:p w14:paraId="2B51D6AE" w14:textId="77777777" w:rsidR="007254F4" w:rsidRDefault="00297C4B">
      <w:pPr>
        <w:pStyle w:val="Small"/>
      </w:pPr>
      <w:r>
        <w:t>...............................................................................................................................</w:t>
      </w:r>
    </w:p>
    <w:p w14:paraId="7DA58DE6" w14:textId="77777777" w:rsidR="007254F4" w:rsidRDefault="00297C4B">
      <w:pPr>
        <w:pStyle w:val="Small"/>
      </w:pPr>
      <w:r>
        <w:t>Commandé(s) le : ........................................   / reçu(s) le : ........................................</w:t>
      </w:r>
    </w:p>
    <w:p w14:paraId="5341B5B4" w14:textId="77777777" w:rsidR="007254F4" w:rsidRDefault="00297C4B">
      <w:pPr>
        <w:pStyle w:val="Small"/>
      </w:pPr>
      <w:r>
        <w:t>Nom du consommateur : .............................................................................................</w:t>
      </w:r>
    </w:p>
    <w:p w14:paraId="1AE48BB1" w14:textId="77777777" w:rsidR="007254F4" w:rsidRDefault="00297C4B">
      <w:pPr>
        <w:pStyle w:val="Small"/>
      </w:pPr>
      <w:r>
        <w:t>Adresse du consommateur : .........................................................................................</w:t>
      </w:r>
    </w:p>
    <w:p w14:paraId="4CCFBBD9" w14:textId="77777777" w:rsidR="007254F4" w:rsidRDefault="00297C4B">
      <w:pPr>
        <w:pStyle w:val="Small"/>
      </w:pPr>
      <w:r>
        <w:t>Date : ........................................     Signature (uniquement en cas de formulaire papier) : ........................</w:t>
      </w:r>
    </w:p>
    <w:p w14:paraId="586656A9" w14:textId="322EC751" w:rsidR="007254F4" w:rsidRDefault="00297C4B">
      <w:pPr>
        <w:jc w:val="right"/>
      </w:pPr>
      <w:r>
        <w:rPr>
          <w:i/>
          <w:sz w:val="16"/>
        </w:rPr>
        <w:t>Version : 1</w:t>
      </w:r>
      <w:r w:rsidR="004C6578">
        <w:rPr>
          <w:i/>
          <w:sz w:val="16"/>
        </w:rPr>
        <w:t>4</w:t>
      </w:r>
      <w:r>
        <w:rPr>
          <w:i/>
          <w:sz w:val="16"/>
        </w:rPr>
        <w:t xml:space="preserve"> août 2026</w:t>
      </w:r>
    </w:p>
    <w:sectPr w:rsidR="007254F4" w:rsidSect="00034616">
      <w:headerReference w:type="default" r:id="rId8"/>
      <w:footerReference w:type="default" r:id="rId9"/>
      <w:pgSz w:w="12240" w:h="15840"/>
      <w:pgMar w:top="964"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9DCE" w14:textId="77777777" w:rsidR="00297C4B" w:rsidRDefault="00297C4B">
      <w:pPr>
        <w:spacing w:after="0" w:line="240" w:lineRule="auto"/>
      </w:pPr>
      <w:r>
        <w:separator/>
      </w:r>
    </w:p>
  </w:endnote>
  <w:endnote w:type="continuationSeparator" w:id="0">
    <w:p w14:paraId="4FCD3BE8" w14:textId="77777777" w:rsidR="00297C4B" w:rsidRDefault="00297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801D" w14:textId="3C967EAA" w:rsidR="007254F4" w:rsidRDefault="00297C4B">
    <w:pPr>
      <w:pStyle w:val="Pieddepage"/>
      <w:jc w:val="center"/>
    </w:pPr>
    <w:r>
      <w:rPr>
        <w:sz w:val="16"/>
      </w:rPr>
      <w:t xml:space="preserve">Page </w:t>
    </w:r>
    <w:r>
      <w:rPr>
        <w:sz w:val="16"/>
      </w:rPr>
      <w:fldChar w:fldCharType="begin"/>
    </w:r>
    <w:r>
      <w:rPr>
        <w:sz w:val="16"/>
      </w:rPr>
      <w:instrText>PAGE</w:instrText>
    </w:r>
    <w:r w:rsidR="004C6578">
      <w:rPr>
        <w:sz w:val="16"/>
      </w:rPr>
      <w:fldChar w:fldCharType="separate"/>
    </w:r>
    <w:r w:rsidR="004C6578">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2BC25" w14:textId="77777777" w:rsidR="00297C4B" w:rsidRDefault="00297C4B">
      <w:pPr>
        <w:spacing w:after="0" w:line="240" w:lineRule="auto"/>
      </w:pPr>
      <w:r>
        <w:separator/>
      </w:r>
    </w:p>
  </w:footnote>
  <w:footnote w:type="continuationSeparator" w:id="0">
    <w:p w14:paraId="7F5675C2" w14:textId="77777777" w:rsidR="00297C4B" w:rsidRDefault="00297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92B8A" w14:textId="77777777" w:rsidR="007254F4" w:rsidRDefault="00297C4B">
    <w:pPr>
      <w:pStyle w:val="En-tte"/>
      <w:jc w:val="right"/>
    </w:pPr>
    <w:r>
      <w:rPr>
        <w:b/>
        <w:sz w:val="16"/>
      </w:rPr>
      <w:t xml:space="preserve">ATELIER </w:t>
    </w:r>
    <w:proofErr w:type="gramStart"/>
    <w:r>
      <w:rPr>
        <w:b/>
        <w:sz w:val="16"/>
      </w:rPr>
      <w:t>D’ALESSANDRO  •</w:t>
    </w:r>
    <w:proofErr w:type="gramEnd"/>
    <w:r>
      <w:rPr>
        <w:b/>
        <w:sz w:val="16"/>
      </w:rPr>
      <w:t xml:space="preserve">  CONDITIONS GÉNÉRALES DE VENTE B2C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6405590">
    <w:abstractNumId w:val="8"/>
  </w:num>
  <w:num w:numId="2" w16cid:durableId="1846557825">
    <w:abstractNumId w:val="6"/>
  </w:num>
  <w:num w:numId="3" w16cid:durableId="1429810106">
    <w:abstractNumId w:val="5"/>
  </w:num>
  <w:num w:numId="4" w16cid:durableId="2065522003">
    <w:abstractNumId w:val="4"/>
  </w:num>
  <w:num w:numId="5" w16cid:durableId="1100370224">
    <w:abstractNumId w:val="7"/>
  </w:num>
  <w:num w:numId="6" w16cid:durableId="409695330">
    <w:abstractNumId w:val="3"/>
  </w:num>
  <w:num w:numId="7" w16cid:durableId="747970196">
    <w:abstractNumId w:val="2"/>
  </w:num>
  <w:num w:numId="8" w16cid:durableId="1483351859">
    <w:abstractNumId w:val="1"/>
  </w:num>
  <w:num w:numId="9" w16cid:durableId="1990943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D73"/>
    <w:rsid w:val="0006063C"/>
    <w:rsid w:val="0015074B"/>
    <w:rsid w:val="0029639D"/>
    <w:rsid w:val="00297C4B"/>
    <w:rsid w:val="00326F90"/>
    <w:rsid w:val="004C6578"/>
    <w:rsid w:val="007254F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B85D369-437B-4106-A295-1A46C1D3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5" w:lineRule="auto"/>
    </w:pPr>
    <w:rPr>
      <w:rFonts w:ascii="Aptos" w:hAnsi="Aptos"/>
      <w:sz w:val="19"/>
    </w:rPr>
  </w:style>
  <w:style w:type="paragraph" w:styleId="Titre1">
    <w:name w:val="heading 1"/>
    <w:basedOn w:val="Normal"/>
    <w:next w:val="Normal"/>
    <w:link w:val="Titre1Car"/>
    <w:uiPriority w:val="9"/>
    <w:qFormat/>
    <w:rsid w:val="00FC693F"/>
    <w:pPr>
      <w:keepNext/>
      <w:keepLines/>
      <w:spacing w:before="140" w:after="40"/>
      <w:outlineLvl w:val="0"/>
    </w:pPr>
    <w:rPr>
      <w:rFonts w:asciiTheme="majorHAnsi" w:eastAsiaTheme="majorEastAsia" w:hAnsiTheme="majorHAnsi" w:cstheme="majorBidi"/>
      <w:b/>
      <w:bCs/>
      <w:color w:val="365F91" w:themeColor="accent1" w:themeShade="BF"/>
      <w:sz w:val="23"/>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40"/>
    </w:pPr>
    <w:rPr>
      <w:rFonts w:ascii="Aptos" w:hAnsi="Aptos"/>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1642</Words>
  <Characters>9037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Alice Caterina</cp:lastModifiedBy>
  <cp:revision>2</cp:revision>
  <dcterms:created xsi:type="dcterms:W3CDTF">2013-12-23T23:15:00Z</dcterms:created>
  <dcterms:modified xsi:type="dcterms:W3CDTF">2026-08-16T10:27:00Z</dcterms:modified>
  <cp:category/>
</cp:coreProperties>
</file>